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43" w:rsidRPr="00781BA4" w:rsidRDefault="00CB0C36">
      <w:pPr>
        <w:widowControl w:val="0"/>
        <w:tabs>
          <w:tab w:val="center" w:pos="4860"/>
        </w:tabs>
        <w:jc w:val="both"/>
        <w:rPr>
          <w:rFonts w:ascii="Arial" w:hAnsi="Arial" w:cs="Arial"/>
          <w:szCs w:val="24"/>
        </w:rPr>
      </w:pPr>
      <w:r w:rsidRPr="00781BA4">
        <w:rPr>
          <w:rFonts w:ascii="Arial" w:hAnsi="Arial" w:cs="Arial"/>
        </w:rPr>
        <w:fldChar w:fldCharType="begin"/>
      </w:r>
      <w:r w:rsidRPr="00781BA4">
        <w:rPr>
          <w:rFonts w:ascii="Arial" w:hAnsi="Arial" w:cs="Arial"/>
        </w:rPr>
        <w:instrText xml:space="preserve"> SEQ CHAPTER \h \r 1</w:instrText>
      </w:r>
      <w:r w:rsidRPr="00781BA4">
        <w:rPr>
          <w:rFonts w:ascii="Arial" w:hAnsi="Arial" w:cs="Arial"/>
        </w:rPr>
        <w:fldChar w:fldCharType="end"/>
      </w: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Cs w:val="24"/>
        </w:rPr>
        <w:t>FORM 60F</w:t>
      </w:r>
    </w:p>
    <w:p w:rsidR="00902A39" w:rsidRPr="00781BA4" w:rsidRDefault="00902A39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Cs w:val="24"/>
        </w:rPr>
        <w:t>THE KING'S BENCH (FAMILY DIVISION)</w:t>
      </w: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Cs w:val="24"/>
          <w:u w:val="single"/>
        </w:rPr>
        <w:t xml:space="preserve">                        </w:t>
      </w:r>
      <w:r w:rsidRPr="00781BA4">
        <w:rPr>
          <w:rFonts w:ascii="Arial" w:hAnsi="Arial" w:cs="Arial"/>
          <w:szCs w:val="24"/>
        </w:rPr>
        <w:t xml:space="preserve"> Centre</w:t>
      </w:r>
    </w:p>
    <w:p w:rsidR="00902A39" w:rsidRPr="00781BA4" w:rsidRDefault="00902A39" w:rsidP="00902A39">
      <w:pPr>
        <w:widowControl w:val="0"/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BETWEEN:</w:t>
      </w:r>
    </w:p>
    <w:p w:rsidR="00902A39" w:rsidRPr="00C830A9" w:rsidRDefault="00902A39" w:rsidP="00902A39">
      <w:pPr>
        <w:widowControl w:val="0"/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16"/>
          <w:szCs w:val="16"/>
        </w:rPr>
        <w:t>(name)</w:t>
      </w:r>
    </w:p>
    <w:p w:rsidR="00902A39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creditor</w:t>
      </w:r>
    </w:p>
    <w:p w:rsidR="00C830A9" w:rsidRPr="00C830A9" w:rsidRDefault="00C830A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- and -</w:t>
      </w:r>
    </w:p>
    <w:p w:rsidR="00902A39" w:rsidRPr="00781BA4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16"/>
          <w:szCs w:val="16"/>
        </w:rPr>
        <w:t>(name)</w:t>
      </w:r>
    </w:p>
    <w:p w:rsidR="00902A39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debtor</w:t>
      </w:r>
    </w:p>
    <w:p w:rsidR="00C830A9" w:rsidRPr="00C830A9" w:rsidRDefault="00C830A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- and -</w:t>
      </w:r>
    </w:p>
    <w:p w:rsidR="00902A39" w:rsidRPr="00781BA4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0"/>
          <w:szCs w:val="22"/>
        </w:rPr>
      </w:pPr>
    </w:p>
    <w:p w:rsidR="00902A39" w:rsidRPr="00781BA4" w:rsidRDefault="00902A39" w:rsidP="00902A39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16"/>
          <w:szCs w:val="16"/>
        </w:rPr>
        <w:t>(name)</w:t>
      </w:r>
    </w:p>
    <w:p w:rsidR="00902A39" w:rsidRPr="00781BA4" w:rsidRDefault="00902A39" w:rsidP="00902A39">
      <w:pPr>
        <w:widowControl w:val="0"/>
        <w:tabs>
          <w:tab w:val="left" w:pos="8647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garnishee</w:t>
      </w:r>
    </w:p>
    <w:p w:rsidR="00902A39" w:rsidRPr="00C830A9" w:rsidRDefault="00902A39" w:rsidP="00902A39">
      <w:pPr>
        <w:widowControl w:val="0"/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8E5843" w:rsidRDefault="008E5843">
      <w:pPr>
        <w:widowControl w:val="0"/>
        <w:rPr>
          <w:rFonts w:ascii="Arial" w:hAnsi="Arial" w:cs="Arial"/>
          <w:sz w:val="22"/>
          <w:szCs w:val="24"/>
        </w:rPr>
      </w:pP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b/>
          <w:szCs w:val="24"/>
        </w:rPr>
      </w:pPr>
      <w:r w:rsidRPr="00781BA4">
        <w:rPr>
          <w:rFonts w:ascii="Arial" w:hAnsi="Arial" w:cs="Arial"/>
          <w:szCs w:val="24"/>
        </w:rPr>
        <w:tab/>
      </w:r>
      <w:r w:rsidRPr="00781BA4">
        <w:rPr>
          <w:rFonts w:ascii="Arial" w:hAnsi="Arial" w:cs="Arial"/>
          <w:b/>
          <w:szCs w:val="24"/>
        </w:rPr>
        <w:t>NOTICE OF GARNISHMENT</w:t>
      </w: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781BA4">
        <w:rPr>
          <w:rFonts w:ascii="Arial" w:hAnsi="Arial" w:cs="Arial"/>
          <w:b/>
          <w:szCs w:val="24"/>
        </w:rPr>
        <w:tab/>
        <w:t xml:space="preserve">by </w:t>
      </w:r>
      <w:r w:rsidR="00536B07" w:rsidRPr="00781BA4">
        <w:rPr>
          <w:rFonts w:ascii="Arial" w:hAnsi="Arial" w:cs="Arial"/>
          <w:b/>
          <w:szCs w:val="24"/>
        </w:rPr>
        <w:t>support</w:t>
      </w:r>
      <w:r w:rsidRPr="00781BA4">
        <w:rPr>
          <w:rFonts w:ascii="Arial" w:hAnsi="Arial" w:cs="Arial"/>
          <w:b/>
          <w:szCs w:val="24"/>
        </w:rPr>
        <w:t xml:space="preserve"> creditor</w:t>
      </w: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781BA4">
        <w:rPr>
          <w:rFonts w:ascii="Arial" w:hAnsi="Arial" w:cs="Arial"/>
          <w:szCs w:val="24"/>
        </w:rPr>
        <w:tab/>
        <w:t xml:space="preserve">(Section 13.1 of </w:t>
      </w:r>
      <w:r w:rsidRPr="00781BA4">
        <w:rPr>
          <w:rFonts w:ascii="Arial" w:hAnsi="Arial" w:cs="Arial"/>
          <w:i/>
          <w:szCs w:val="24"/>
        </w:rPr>
        <w:t>The Garnishment Act</w:t>
      </w:r>
      <w:r w:rsidRPr="00781BA4">
        <w:rPr>
          <w:rFonts w:ascii="Arial" w:hAnsi="Arial" w:cs="Arial"/>
          <w:szCs w:val="24"/>
        </w:rPr>
        <w:t>)</w:t>
      </w:r>
    </w:p>
    <w:p w:rsidR="00C830A9" w:rsidRPr="003A0317" w:rsidRDefault="00C830A9" w:rsidP="00C830A9">
      <w:pPr>
        <w:widowControl w:val="0"/>
        <w:tabs>
          <w:tab w:val="center" w:pos="4860"/>
        </w:tabs>
        <w:rPr>
          <w:rFonts w:ascii="Arial" w:hAnsi="Arial" w:cs="Arial"/>
          <w:sz w:val="28"/>
          <w:lang w:val="en-CA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rPr>
          <w:rFonts w:ascii="Arial" w:hAnsi="Arial" w:cs="Arial"/>
          <w:sz w:val="19"/>
        </w:rPr>
      </w:pPr>
      <w:r w:rsidRPr="00781BA4">
        <w:rPr>
          <w:rFonts w:ascii="Arial" w:hAnsi="Arial" w:cs="Arial"/>
          <w:b/>
          <w:sz w:val="22"/>
          <w:szCs w:val="22"/>
        </w:rPr>
        <w:t>TO:</w:t>
      </w:r>
      <w:r w:rsidRPr="00781BA4">
        <w:rPr>
          <w:rFonts w:ascii="Arial" w:hAnsi="Arial" w:cs="Arial"/>
          <w:sz w:val="19"/>
        </w:rPr>
        <w:tab/>
        <w:t>(name and address of garnishee)</w:t>
      </w:r>
    </w:p>
    <w:p w:rsidR="008E5843" w:rsidRPr="00781BA4" w:rsidRDefault="008E584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 xml:space="preserve">THE DEBTOR OWES </w:t>
      </w:r>
      <w:r w:rsidR="00536B07" w:rsidRPr="00781BA4">
        <w:rPr>
          <w:rFonts w:ascii="Arial" w:hAnsi="Arial" w:cs="Arial"/>
          <w:b/>
          <w:sz w:val="22"/>
          <w:szCs w:val="22"/>
        </w:rPr>
        <w:t>SUPPORT</w:t>
      </w:r>
      <w:r w:rsidRPr="00781BA4">
        <w:rPr>
          <w:rFonts w:ascii="Arial" w:hAnsi="Arial" w:cs="Arial"/>
          <w:b/>
          <w:sz w:val="22"/>
          <w:szCs w:val="22"/>
        </w:rPr>
        <w:t xml:space="preserve"> PAYMENTS TO THE CREDITOR</w:t>
      </w:r>
      <w:r w:rsidR="00902A39" w:rsidRPr="00781BA4">
        <w:rPr>
          <w:rFonts w:ascii="Arial" w:hAnsi="Arial" w:cs="Arial"/>
          <w:sz w:val="22"/>
          <w:szCs w:val="22"/>
        </w:rPr>
        <w:t xml:space="preserve"> pursuant to a court order. </w:t>
      </w:r>
      <w:r w:rsidRPr="00781BA4">
        <w:rPr>
          <w:rFonts w:ascii="Arial" w:hAnsi="Arial" w:cs="Arial"/>
          <w:sz w:val="22"/>
          <w:szCs w:val="22"/>
        </w:rPr>
        <w:t xml:space="preserve">The creditor claims: 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902A39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A) </w:t>
      </w:r>
      <w:r w:rsidR="00CB0C36" w:rsidRPr="00781BA4">
        <w:rPr>
          <w:rFonts w:ascii="Arial" w:hAnsi="Arial" w:cs="Arial"/>
          <w:sz w:val="22"/>
          <w:szCs w:val="22"/>
        </w:rPr>
        <w:t>that you pay wages or make other payments to the debtor; or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902A39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B) </w:t>
      </w:r>
      <w:r w:rsidR="00CB0C36" w:rsidRPr="00781BA4">
        <w:rPr>
          <w:rFonts w:ascii="Arial" w:hAnsi="Arial" w:cs="Arial"/>
          <w:sz w:val="22"/>
          <w:szCs w:val="22"/>
        </w:rPr>
        <w:t>that you owe money to the debtor; or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902A39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C) </w:t>
      </w:r>
      <w:r w:rsidR="00CB0C36" w:rsidRPr="00781BA4">
        <w:rPr>
          <w:rFonts w:ascii="Arial" w:hAnsi="Arial" w:cs="Arial"/>
          <w:sz w:val="22"/>
          <w:szCs w:val="22"/>
        </w:rPr>
        <w:t>that you may owe money to the debtor at any time after the day of service of this Notice of Garnishment.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CB0C36" w:rsidP="00902A3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 xml:space="preserve">The creditor has directed this Notice of Garnishment to you as garnishee in order to seize this money to enforce the </w:t>
      </w:r>
      <w:r w:rsidR="00536B07" w:rsidRPr="00781BA4">
        <w:rPr>
          <w:rFonts w:ascii="Arial" w:hAnsi="Arial" w:cs="Arial"/>
          <w:sz w:val="22"/>
          <w:szCs w:val="22"/>
        </w:rPr>
        <w:t>debtor's support</w:t>
      </w:r>
      <w:r w:rsidRPr="00781BA4">
        <w:rPr>
          <w:rFonts w:ascii="Arial" w:hAnsi="Arial" w:cs="Arial"/>
          <w:sz w:val="22"/>
          <w:szCs w:val="22"/>
        </w:rPr>
        <w:t xml:space="preserve"> obligation.</w:t>
      </w:r>
    </w:p>
    <w:p w:rsidR="008E5843" w:rsidRPr="00781BA4" w:rsidRDefault="008E5843" w:rsidP="00902A39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8E5843" w:rsidRPr="00781BA4" w:rsidRDefault="008E5843" w:rsidP="00902A39">
      <w:pPr>
        <w:widowControl w:val="0"/>
        <w:jc w:val="both"/>
        <w:rPr>
          <w:rFonts w:ascii="Arial" w:hAnsi="Arial" w:cs="Arial"/>
          <w:sz w:val="20"/>
          <w:szCs w:val="16"/>
        </w:rPr>
      </w:pPr>
    </w:p>
    <w:p w:rsidR="008E5843" w:rsidRPr="00781BA4" w:rsidRDefault="00CB0C36" w:rsidP="00902A3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b/>
          <w:sz w:val="22"/>
          <w:szCs w:val="22"/>
        </w:rPr>
        <w:t>THIS NOTICE OF GARNISHMENT BINDS:</w:t>
      </w:r>
    </w:p>
    <w:p w:rsidR="008E5843" w:rsidRPr="00781BA4" w:rsidRDefault="008E5843" w:rsidP="00902A39">
      <w:pPr>
        <w:widowControl w:val="0"/>
        <w:jc w:val="both"/>
        <w:rPr>
          <w:rFonts w:ascii="Arial" w:hAnsi="Arial" w:cs="Arial"/>
          <w:sz w:val="16"/>
          <w:szCs w:val="22"/>
        </w:rPr>
      </w:pPr>
    </w:p>
    <w:p w:rsidR="008E5843" w:rsidRPr="00781BA4" w:rsidRDefault="00CB0C36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 xml:space="preserve">A) </w:t>
      </w:r>
      <w:r w:rsidRPr="00781BA4">
        <w:rPr>
          <w:rFonts w:ascii="Arial" w:hAnsi="Arial" w:cs="Arial"/>
          <w:b/>
          <w:sz w:val="22"/>
          <w:szCs w:val="22"/>
        </w:rPr>
        <w:t>wages</w:t>
      </w:r>
      <w:r w:rsidRPr="00781BA4">
        <w:rPr>
          <w:rFonts w:ascii="Arial" w:hAnsi="Arial" w:cs="Arial"/>
          <w:sz w:val="22"/>
          <w:szCs w:val="22"/>
        </w:rPr>
        <w:t xml:space="preserve"> that are due and payable by you to the debtor on and after the first day, other than a holiday, after the day of service; and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CB0C36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 xml:space="preserve">B) </w:t>
      </w:r>
      <w:r w:rsidRPr="00781BA4">
        <w:rPr>
          <w:rFonts w:ascii="Arial" w:hAnsi="Arial" w:cs="Arial"/>
          <w:b/>
          <w:sz w:val="22"/>
          <w:szCs w:val="22"/>
        </w:rPr>
        <w:t>any money other than wages that is owing or payable</w:t>
      </w:r>
      <w:r w:rsidRPr="00781BA4">
        <w:rPr>
          <w:rFonts w:ascii="Arial" w:hAnsi="Arial" w:cs="Arial"/>
          <w:sz w:val="22"/>
          <w:szCs w:val="22"/>
        </w:rPr>
        <w:t xml:space="preserve"> by you to the debtor at the time of service; and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0"/>
          <w:szCs w:val="22"/>
        </w:rPr>
      </w:pPr>
    </w:p>
    <w:p w:rsidR="008E5843" w:rsidRPr="00781BA4" w:rsidRDefault="00CB0C36" w:rsidP="00902A39">
      <w:pPr>
        <w:widowControl w:val="0"/>
        <w:tabs>
          <w:tab w:val="left" w:pos="281"/>
          <w:tab w:val="left" w:pos="7759"/>
        </w:tabs>
        <w:ind w:left="281"/>
        <w:jc w:val="both"/>
        <w:rPr>
          <w:rFonts w:ascii="Arial" w:hAnsi="Arial" w:cs="Arial"/>
          <w:b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 xml:space="preserve">C) </w:t>
      </w:r>
      <w:r w:rsidRPr="00781BA4">
        <w:rPr>
          <w:rFonts w:ascii="Arial" w:hAnsi="Arial" w:cs="Arial"/>
          <w:b/>
          <w:sz w:val="22"/>
          <w:szCs w:val="22"/>
        </w:rPr>
        <w:t>any money other than wages that becomes owing or payable</w:t>
      </w:r>
      <w:r w:rsidRPr="00781BA4">
        <w:rPr>
          <w:rFonts w:ascii="Arial" w:hAnsi="Arial" w:cs="Arial"/>
          <w:sz w:val="22"/>
          <w:szCs w:val="22"/>
        </w:rPr>
        <w:t xml:space="preserve"> by you to the debtor at any time after the day of service.</w:t>
      </w:r>
      <w:r w:rsidRPr="00781BA4">
        <w:rPr>
          <w:rFonts w:ascii="Arial" w:hAnsi="Arial" w:cs="Arial"/>
          <w:b/>
          <w:sz w:val="22"/>
          <w:szCs w:val="22"/>
        </w:rPr>
        <w:t xml:space="preserve"> </w:t>
      </w:r>
    </w:p>
    <w:p w:rsidR="008E5843" w:rsidRPr="00781BA4" w:rsidRDefault="00CB0C36" w:rsidP="00902A39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lastRenderedPageBreak/>
        <w:t>1.</w:t>
      </w: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>YOU ARE REQUIRED TO</w:t>
      </w:r>
      <w:r w:rsidRPr="00781BA4">
        <w:rPr>
          <w:rFonts w:ascii="Arial" w:hAnsi="Arial" w:cs="Arial"/>
          <w:sz w:val="22"/>
          <w:szCs w:val="22"/>
        </w:rPr>
        <w:t xml:space="preserve"> deduct from the wages or other money bound by this Notice of Garnishment</w:t>
      </w:r>
    </w:p>
    <w:p w:rsidR="008E5843" w:rsidRPr="00781BA4" w:rsidRDefault="008E584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A) the sum of  $</w:t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Pr="00781BA4">
        <w:rPr>
          <w:rFonts w:ascii="Arial" w:hAnsi="Arial" w:cs="Arial"/>
          <w:sz w:val="22"/>
          <w:szCs w:val="22"/>
        </w:rPr>
        <w:t xml:space="preserve"> ; and</w:t>
      </w:r>
    </w:p>
    <w:p w:rsidR="008E5843" w:rsidRPr="00781BA4" w:rsidRDefault="008E5843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B) the sum of  $</w:t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8E5843" w:rsidRPr="00781BA4" w:rsidRDefault="008E5843">
      <w:pPr>
        <w:widowControl w:val="0"/>
        <w:tabs>
          <w:tab w:val="left" w:pos="281"/>
        </w:tabs>
        <w:rPr>
          <w:rFonts w:ascii="Arial" w:hAnsi="Arial" w:cs="Arial"/>
          <w:sz w:val="19"/>
        </w:rPr>
      </w:pPr>
    </w:p>
    <w:p w:rsidR="008E5843" w:rsidRPr="00781BA4" w:rsidRDefault="00CB0C36">
      <w:pPr>
        <w:widowControl w:val="0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8E5843" w:rsidRPr="00781BA4" w:rsidRDefault="00CB0C36" w:rsidP="00902A39">
      <w:pPr>
        <w:widowControl w:val="0"/>
        <w:tabs>
          <w:tab w:val="left" w:pos="2835"/>
        </w:tabs>
        <w:rPr>
          <w:rFonts w:ascii="Arial" w:hAnsi="Arial" w:cs="Arial"/>
          <w:i/>
          <w:sz w:val="16"/>
          <w:szCs w:val="16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i/>
          <w:sz w:val="16"/>
          <w:szCs w:val="16"/>
        </w:rPr>
        <w:t xml:space="preserve">(describe future periodic payment requirement)            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>
      <w:pPr>
        <w:widowControl w:val="0"/>
        <w:tabs>
          <w:tab w:val="left" w:pos="1980"/>
        </w:tabs>
        <w:rPr>
          <w:rFonts w:ascii="Arial" w:hAnsi="Arial" w:cs="Arial"/>
          <w:sz w:val="19"/>
        </w:rPr>
      </w:pPr>
      <w:r w:rsidRPr="00781BA4">
        <w:rPr>
          <w:rFonts w:ascii="Arial" w:hAnsi="Arial" w:cs="Arial"/>
          <w:sz w:val="22"/>
          <w:szCs w:val="22"/>
        </w:rPr>
        <w:t xml:space="preserve">and </w:t>
      </w:r>
      <w:r w:rsidRPr="00781BA4">
        <w:rPr>
          <w:rFonts w:ascii="Arial" w:hAnsi="Arial" w:cs="Arial"/>
          <w:b/>
          <w:sz w:val="22"/>
          <w:szCs w:val="22"/>
        </w:rPr>
        <w:t>WITHIN SEVEN DAYS</w:t>
      </w:r>
      <w:r w:rsidRPr="00781BA4">
        <w:rPr>
          <w:rFonts w:ascii="Arial" w:hAnsi="Arial" w:cs="Arial"/>
          <w:sz w:val="22"/>
          <w:szCs w:val="22"/>
        </w:rPr>
        <w:t xml:space="preserve"> after deduction to forward the amounts so deducted to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19"/>
        </w:rPr>
      </w:pP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sz w:val="19"/>
          <w:u w:val="single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 w:val="19"/>
          <w:u w:val="single"/>
        </w:rPr>
        <w:t xml:space="preserve">                                                                   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19"/>
          <w:u w:val="single"/>
        </w:rPr>
      </w:pP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sz w:val="19"/>
          <w:u w:val="single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 w:val="19"/>
          <w:u w:val="single"/>
        </w:rPr>
        <w:t xml:space="preserve">                                                                   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19"/>
          <w:u w:val="single"/>
        </w:rPr>
      </w:pPr>
    </w:p>
    <w:p w:rsidR="008E5843" w:rsidRPr="00781BA4" w:rsidRDefault="00CB0C36">
      <w:pPr>
        <w:widowControl w:val="0"/>
        <w:tabs>
          <w:tab w:val="center" w:pos="4860"/>
        </w:tabs>
        <w:rPr>
          <w:rFonts w:ascii="Arial" w:hAnsi="Arial" w:cs="Arial"/>
          <w:sz w:val="19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 w:val="19"/>
          <w:u w:val="single"/>
        </w:rPr>
        <w:t xml:space="preserve">                                                                   </w:t>
      </w:r>
    </w:p>
    <w:p w:rsidR="008E5843" w:rsidRPr="00781BA4" w:rsidRDefault="00902A39" w:rsidP="00902A39">
      <w:pPr>
        <w:widowControl w:val="0"/>
        <w:tabs>
          <w:tab w:val="center" w:pos="6663"/>
        </w:tabs>
        <w:rPr>
          <w:rFonts w:ascii="Arial" w:hAnsi="Arial" w:cs="Arial"/>
          <w:i/>
          <w:sz w:val="16"/>
          <w:szCs w:val="16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i/>
          <w:sz w:val="16"/>
          <w:szCs w:val="16"/>
        </w:rPr>
        <w:t xml:space="preserve">(address of </w:t>
      </w:r>
      <w:r w:rsidR="00CB0C36" w:rsidRPr="00781BA4">
        <w:rPr>
          <w:rFonts w:ascii="Arial" w:hAnsi="Arial" w:cs="Arial"/>
          <w:i/>
          <w:sz w:val="16"/>
          <w:szCs w:val="16"/>
        </w:rPr>
        <w:t>the court)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 w:rsidP="00536B07">
      <w:pPr>
        <w:widowControl w:val="0"/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for so long as you continue to make payment to the debtor or until this Notice of Garnishment has been terminated, revoked, or replaced by another Notice o</w:t>
      </w:r>
      <w:r w:rsidR="00536B07" w:rsidRPr="00781BA4">
        <w:rPr>
          <w:rFonts w:ascii="Arial" w:hAnsi="Arial" w:cs="Arial"/>
          <w:sz w:val="22"/>
          <w:szCs w:val="22"/>
        </w:rPr>
        <w:t>f Garnishment relating to this support</w:t>
      </w:r>
      <w:r w:rsidRPr="00781BA4">
        <w:rPr>
          <w:rFonts w:ascii="Arial" w:hAnsi="Arial" w:cs="Arial"/>
          <w:sz w:val="22"/>
          <w:szCs w:val="22"/>
        </w:rPr>
        <w:t xml:space="preserve"> obligation.</w:t>
      </w:r>
    </w:p>
    <w:p w:rsidR="008E5843" w:rsidRPr="00781BA4" w:rsidRDefault="008E5843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b/>
          <w:sz w:val="22"/>
          <w:szCs w:val="22"/>
        </w:rPr>
        <w:t>CHEQUES</w:t>
      </w:r>
      <w:r w:rsidRPr="00781BA4">
        <w:rPr>
          <w:rFonts w:ascii="Arial" w:hAnsi="Arial" w:cs="Arial"/>
          <w:sz w:val="22"/>
          <w:szCs w:val="22"/>
        </w:rPr>
        <w:t xml:space="preserve"> must be made payable to</w:t>
      </w:r>
      <w:r w:rsidRPr="00C830A9">
        <w:rPr>
          <w:rFonts w:ascii="Arial" w:hAnsi="Arial" w:cs="Arial"/>
          <w:sz w:val="22"/>
          <w:szCs w:val="22"/>
        </w:rPr>
        <w:t xml:space="preserve"> </w:t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r w:rsidR="00C830A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</w:t>
      </w:r>
    </w:p>
    <w:p w:rsidR="008E5843" w:rsidRPr="00781BA4" w:rsidRDefault="00CB0C36" w:rsidP="00C830A9">
      <w:pPr>
        <w:widowControl w:val="0"/>
        <w:tabs>
          <w:tab w:val="left" w:pos="5954"/>
        </w:tabs>
        <w:rPr>
          <w:rFonts w:ascii="Arial" w:hAnsi="Arial" w:cs="Arial"/>
          <w:i/>
          <w:sz w:val="16"/>
          <w:szCs w:val="16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i/>
          <w:sz w:val="16"/>
          <w:szCs w:val="16"/>
        </w:rPr>
        <w:t>(creditor's name)</w:t>
      </w:r>
    </w:p>
    <w:p w:rsidR="008E5843" w:rsidRPr="00781BA4" w:rsidRDefault="008E5843">
      <w:pPr>
        <w:widowControl w:val="0"/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02A39" w:rsidRPr="00781BA4" w:rsidRDefault="00902A39">
      <w:pPr>
        <w:widowControl w:val="0"/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2.</w:t>
      </w: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 xml:space="preserve">YOU ARE REQUIRED TO </w:t>
      </w:r>
      <w:r w:rsidRPr="00781BA4">
        <w:rPr>
          <w:rFonts w:ascii="Arial" w:hAnsi="Arial" w:cs="Arial"/>
          <w:sz w:val="22"/>
          <w:szCs w:val="22"/>
        </w:rPr>
        <w:t>file with the court the Garnishee's Statement attached to this notice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902A39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A) </w:t>
      </w:r>
      <w:r w:rsidR="00CB0C36" w:rsidRPr="00781BA4">
        <w:rPr>
          <w:rFonts w:ascii="Arial" w:hAnsi="Arial" w:cs="Arial"/>
          <w:sz w:val="22"/>
          <w:szCs w:val="22"/>
        </w:rPr>
        <w:t xml:space="preserve">within seven days after the day of service of this notice </w:t>
      </w:r>
      <w:r w:rsidR="00CB0C36" w:rsidRPr="00781BA4">
        <w:rPr>
          <w:rFonts w:ascii="Arial" w:hAnsi="Arial" w:cs="Arial"/>
          <w:b/>
          <w:sz w:val="22"/>
          <w:szCs w:val="22"/>
        </w:rPr>
        <w:t>if</w:t>
      </w:r>
      <w:r w:rsidR="00CB0C36" w:rsidRPr="00781BA4">
        <w:rPr>
          <w:rFonts w:ascii="Arial" w:hAnsi="Arial" w:cs="Arial"/>
          <w:sz w:val="22"/>
          <w:szCs w:val="22"/>
        </w:rPr>
        <w:t xml:space="preserve"> there is no money currently owing or payable from you to the debtor; or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902A39" w:rsidP="00902A39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B) </w:t>
      </w:r>
      <w:r w:rsidR="00CB0C36" w:rsidRPr="00781BA4">
        <w:rPr>
          <w:rFonts w:ascii="Arial" w:hAnsi="Arial" w:cs="Arial"/>
          <w:sz w:val="22"/>
          <w:szCs w:val="22"/>
        </w:rPr>
        <w:t xml:space="preserve">within seven days after you are required to deduct the amount(s) under paragraph 1 </w:t>
      </w:r>
      <w:r w:rsidR="00CB0C36" w:rsidRPr="00781BA4">
        <w:rPr>
          <w:rFonts w:ascii="Arial" w:hAnsi="Arial" w:cs="Arial"/>
          <w:b/>
          <w:sz w:val="22"/>
          <w:szCs w:val="22"/>
        </w:rPr>
        <w:t>if</w:t>
      </w:r>
      <w:r w:rsidR="00CB0C36" w:rsidRPr="00781BA4">
        <w:rPr>
          <w:rFonts w:ascii="Arial" w:hAnsi="Arial" w:cs="Arial"/>
          <w:sz w:val="22"/>
          <w:szCs w:val="22"/>
        </w:rPr>
        <w:t xml:space="preserve"> you do not deduct and forward the required amount(s).</w:t>
      </w:r>
    </w:p>
    <w:p w:rsidR="008E5843" w:rsidRPr="00781BA4" w:rsidRDefault="008E5843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</w:rPr>
      </w:pPr>
    </w:p>
    <w:p w:rsidR="00902A39" w:rsidRPr="00781BA4" w:rsidRDefault="00902A39" w:rsidP="00902A39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3.</w:t>
      </w: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>YOU ARE REQUIRED TO</w:t>
      </w:r>
      <w:r w:rsidRPr="00781BA4">
        <w:rPr>
          <w:rFonts w:ascii="Arial" w:hAnsi="Arial" w:cs="Arial"/>
          <w:sz w:val="22"/>
          <w:szCs w:val="22"/>
        </w:rPr>
        <w:t xml:space="preserve"> deliver or mail a copy of this Notice of Garnishment without delay to the debtor.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>IF YOU FAIL TO OBEY THIS NOTICE, THE COURT MAY MAKE AND ENFORCE AN ORDER AGAINST YOU</w:t>
      </w:r>
      <w:r w:rsidRPr="00781BA4">
        <w:rPr>
          <w:rFonts w:ascii="Arial" w:hAnsi="Arial" w:cs="Arial"/>
          <w:sz w:val="22"/>
          <w:szCs w:val="22"/>
        </w:rPr>
        <w:t xml:space="preserve"> for payment of the amount(s) set out above and the costs of the creditor.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>IF YOU MAKE PAYMENT TO ANY PERSON OTHER THAN AS REQUIRED BY THIS NOTICE, YOU MAY BE REQUIRED TO PAY AGAIN.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8E5843" w:rsidRPr="00781BA4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b/>
          <w:sz w:val="22"/>
          <w:szCs w:val="22"/>
        </w:rPr>
        <w:t>THIS NOTICE OF GARNISHMENT HAS PRIORITY OVER ANY OTHER NOTICE OF GARNISHMENT</w:t>
      </w:r>
      <w:r w:rsidRPr="00781BA4">
        <w:rPr>
          <w:rFonts w:ascii="Arial" w:hAnsi="Arial" w:cs="Arial"/>
          <w:sz w:val="22"/>
          <w:szCs w:val="22"/>
        </w:rPr>
        <w:t xml:space="preserve"> </w:t>
      </w:r>
      <w:r w:rsidRPr="00781BA4">
        <w:rPr>
          <w:rFonts w:ascii="Arial" w:hAnsi="Arial" w:cs="Arial"/>
          <w:b/>
          <w:sz w:val="22"/>
          <w:szCs w:val="22"/>
        </w:rPr>
        <w:t>SERVED ON YOU OR ANY DEBT OWED BY THE DEBTOR TO YOU.</w:t>
      </w:r>
    </w:p>
    <w:p w:rsidR="008E5843" w:rsidRPr="00781BA4" w:rsidRDefault="008E5843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5843" w:rsidRPr="003A0317" w:rsidRDefault="00CB0C36" w:rsidP="00902A39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A0317">
        <w:rPr>
          <w:rFonts w:ascii="Arial" w:hAnsi="Arial" w:cs="Arial"/>
          <w:b/>
          <w:sz w:val="22"/>
          <w:szCs w:val="22"/>
        </w:rPr>
        <w:tab/>
        <w:t>IF THIS NOTICE OF GARNISHMENT BINDS WAGES AND THE DEBTOR CEASES TO BE EMPLOYED BY YOU, YOU MUST ADVISE THE CREDITOR IN WRITING.</w:t>
      </w:r>
    </w:p>
    <w:p w:rsidR="008E5843" w:rsidRPr="00781BA4" w:rsidRDefault="00CB0C36" w:rsidP="00902A39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br w:type="page"/>
      </w:r>
    </w:p>
    <w:p w:rsidR="008E5843" w:rsidRPr="00781BA4" w:rsidRDefault="00CB0C36" w:rsidP="00CB0C36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19"/>
        </w:rPr>
        <w:tab/>
      </w:r>
      <w:r w:rsidRPr="00781BA4">
        <w:rPr>
          <w:rFonts w:ascii="Arial" w:hAnsi="Arial" w:cs="Arial"/>
          <w:sz w:val="22"/>
          <w:szCs w:val="22"/>
        </w:rPr>
        <w:t>Any party may make a motion to the court to determine any matter in relation to this Notice of Garnishment.</w:t>
      </w:r>
    </w:p>
    <w:p w:rsidR="008E5843" w:rsidRPr="00781BA4" w:rsidRDefault="008E5843">
      <w:pPr>
        <w:widowControl w:val="0"/>
        <w:tabs>
          <w:tab w:val="left" w:pos="1116"/>
        </w:tabs>
        <w:rPr>
          <w:rFonts w:ascii="Arial" w:hAnsi="Arial" w:cs="Arial"/>
          <w:sz w:val="19"/>
        </w:rPr>
      </w:pPr>
    </w:p>
    <w:p w:rsidR="008E5843" w:rsidRPr="00781BA4" w:rsidRDefault="008E5843">
      <w:pPr>
        <w:widowControl w:val="0"/>
        <w:tabs>
          <w:tab w:val="left" w:pos="1116"/>
        </w:tabs>
        <w:rPr>
          <w:rFonts w:ascii="Arial" w:hAnsi="Arial" w:cs="Arial"/>
          <w:sz w:val="19"/>
        </w:rPr>
      </w:pPr>
    </w:p>
    <w:p w:rsidR="008E5843" w:rsidRPr="00781BA4" w:rsidRDefault="008E5843">
      <w:pPr>
        <w:widowControl w:val="0"/>
        <w:tabs>
          <w:tab w:val="left" w:pos="1116"/>
        </w:tabs>
        <w:rPr>
          <w:rFonts w:ascii="Arial" w:hAnsi="Arial" w:cs="Arial"/>
          <w:sz w:val="19"/>
        </w:rPr>
      </w:pPr>
    </w:p>
    <w:p w:rsidR="008E5843" w:rsidRPr="00781BA4" w:rsidRDefault="00902A39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CB0C36" w:rsidRPr="00781BA4">
        <w:rPr>
          <w:rFonts w:ascii="Arial" w:hAnsi="Arial" w:cs="Arial"/>
          <w:sz w:val="22"/>
          <w:szCs w:val="22"/>
        </w:rPr>
        <w:tab/>
      </w:r>
      <w:r w:rsidR="00CB0C36"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8E5843" w:rsidRPr="00781BA4" w:rsidRDefault="00902A39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Date</w:t>
      </w:r>
      <w:r w:rsidR="00CB0C36" w:rsidRPr="00781BA4">
        <w:rPr>
          <w:rFonts w:ascii="Arial" w:hAnsi="Arial" w:cs="Arial"/>
          <w:sz w:val="22"/>
          <w:szCs w:val="22"/>
        </w:rPr>
        <w:tab/>
        <w:t>Registrar</w:t>
      </w:r>
    </w:p>
    <w:p w:rsidR="008E5843" w:rsidRPr="00781BA4" w:rsidRDefault="00CB0C36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902A39" w:rsidRPr="00781BA4" w:rsidRDefault="00CB0C36" w:rsidP="00CB0C36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8E5843" w:rsidRPr="00781BA4" w:rsidRDefault="00CB0C36">
      <w:pPr>
        <w:widowControl w:val="0"/>
        <w:tabs>
          <w:tab w:val="left" w:pos="5940"/>
        </w:tabs>
        <w:spacing w:line="230" w:lineRule="auto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ab/>
        <w:t>Address of Court Office</w:t>
      </w:r>
    </w:p>
    <w:p w:rsidR="008E5843" w:rsidRPr="00781BA4" w:rsidRDefault="008E5843">
      <w:pPr>
        <w:widowControl w:val="0"/>
        <w:tabs>
          <w:tab w:val="left" w:pos="5940"/>
        </w:tabs>
        <w:spacing w:line="230" w:lineRule="auto"/>
        <w:rPr>
          <w:rFonts w:ascii="Arial" w:hAnsi="Arial" w:cs="Arial"/>
          <w:sz w:val="22"/>
          <w:szCs w:val="22"/>
        </w:rPr>
      </w:pPr>
    </w:p>
    <w:p w:rsidR="008E5843" w:rsidRPr="00781BA4" w:rsidRDefault="008E5843">
      <w:pPr>
        <w:widowControl w:val="0"/>
        <w:tabs>
          <w:tab w:val="left" w:pos="5940"/>
        </w:tabs>
        <w:spacing w:line="230" w:lineRule="auto"/>
        <w:rPr>
          <w:rFonts w:ascii="Arial" w:hAnsi="Arial" w:cs="Arial"/>
          <w:sz w:val="22"/>
          <w:szCs w:val="22"/>
        </w:rPr>
      </w:pPr>
    </w:p>
    <w:p w:rsidR="00902A39" w:rsidRPr="00781BA4" w:rsidRDefault="00902A39" w:rsidP="00902A39">
      <w:pPr>
        <w:widowControl w:val="0"/>
        <w:tabs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</w:rPr>
        <w:t>Creditor's address</w:t>
      </w:r>
      <w:r w:rsidRPr="00781BA4">
        <w:rPr>
          <w:rFonts w:ascii="Arial" w:hAnsi="Arial" w:cs="Arial"/>
          <w:sz w:val="22"/>
          <w:szCs w:val="22"/>
        </w:rPr>
        <w:tab/>
        <w:t>Debtor's Full Name and Address</w:t>
      </w:r>
    </w:p>
    <w:p w:rsidR="00902A39" w:rsidRPr="00781BA4" w:rsidRDefault="00902A39" w:rsidP="00902A39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u w:val="single"/>
        </w:rPr>
      </w:pP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</w:p>
    <w:p w:rsidR="00902A39" w:rsidRPr="00781BA4" w:rsidRDefault="00902A39" w:rsidP="00902A39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</w:rPr>
      </w:pP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r w:rsidRPr="00781BA4">
        <w:rPr>
          <w:rFonts w:ascii="Arial" w:hAnsi="Arial" w:cs="Arial"/>
          <w:sz w:val="22"/>
          <w:szCs w:val="22"/>
        </w:rPr>
        <w:tab/>
      </w:r>
      <w:r w:rsidRPr="00781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</w:t>
      </w:r>
    </w:p>
    <w:p w:rsidR="00902A39" w:rsidRPr="00713130" w:rsidRDefault="00902A39" w:rsidP="00902A39">
      <w:pPr>
        <w:widowControl w:val="0"/>
        <w:tabs>
          <w:tab w:val="left" w:pos="5940"/>
        </w:tabs>
        <w:spacing w:line="223" w:lineRule="auto"/>
        <w:rPr>
          <w:rFonts w:ascii="Arial" w:hAnsi="Arial" w:cs="Arial"/>
          <w:sz w:val="22"/>
          <w:szCs w:val="22"/>
          <w:u w:val="single"/>
        </w:rPr>
      </w:pPr>
      <w:r w:rsidRPr="00781BA4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</w:t>
      </w:r>
      <w:r w:rsidRPr="00617A15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17A1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</w:t>
      </w:r>
    </w:p>
    <w:p w:rsidR="00902A39" w:rsidRPr="00617A15" w:rsidRDefault="00902A39" w:rsidP="00902A39">
      <w:pPr>
        <w:widowControl w:val="0"/>
        <w:tabs>
          <w:tab w:val="left" w:pos="5940"/>
        </w:tabs>
        <w:spacing w:line="0" w:lineRule="atLeast"/>
        <w:rPr>
          <w:rFonts w:ascii="Arial" w:hAnsi="Arial" w:cs="Arial"/>
          <w:sz w:val="22"/>
          <w:szCs w:val="22"/>
        </w:rPr>
      </w:pPr>
    </w:p>
    <w:p w:rsidR="008E5843" w:rsidRPr="00902A39" w:rsidRDefault="008E5843" w:rsidP="00902A39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</w:rPr>
      </w:pPr>
    </w:p>
    <w:sectPr w:rsidR="008E5843" w:rsidRPr="00902A39" w:rsidSect="00CB0C3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1423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D1" w:rsidRDefault="00CB0C36">
      <w:r>
        <w:separator/>
      </w:r>
    </w:p>
  </w:endnote>
  <w:endnote w:type="continuationSeparator" w:id="0">
    <w:p w:rsidR="00F424D1" w:rsidRDefault="00C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43" w:rsidRDefault="00CB0C36">
    <w:pPr>
      <w:widowControl w:val="0"/>
      <w:tabs>
        <w:tab w:val="left" w:pos="594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60F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noProof/>
        <w:sz w:val="16"/>
      </w:rPr>
      <w:t>3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43" w:rsidRDefault="008E5843">
    <w:pPr>
      <w:widowControl w:val="0"/>
      <w:tabs>
        <w:tab w:val="left" w:pos="59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D1" w:rsidRDefault="00CB0C36">
      <w:r>
        <w:separator/>
      </w:r>
    </w:p>
  </w:footnote>
  <w:footnote w:type="continuationSeparator" w:id="0">
    <w:p w:rsidR="00F424D1" w:rsidRDefault="00C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43" w:rsidRDefault="008E5843">
    <w:pPr>
      <w:widowControl w:val="0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36" w:rsidRPr="00FB395C" w:rsidRDefault="00CB0C36" w:rsidP="00CB0C36">
    <w:pPr>
      <w:widowControl w:val="0"/>
      <w:tabs>
        <w:tab w:val="left" w:pos="5940"/>
      </w:tabs>
      <w:rPr>
        <w:rFonts w:ascii="Arial" w:hAnsi="Arial" w:cs="Arial"/>
      </w:rPr>
    </w:pPr>
    <w:r w:rsidRPr="00FB395C">
      <w:rPr>
        <w:rFonts w:ascii="Arial" w:hAnsi="Arial" w:cs="Arial"/>
        <w:sz w:val="16"/>
      </w:rPr>
      <w:t>Form 60F</w:t>
    </w:r>
    <w:r>
      <w:rPr>
        <w:rFonts w:ascii="Arial" w:hAnsi="Arial" w:cs="Arial"/>
        <w:sz w:val="16"/>
      </w:rPr>
      <w:t> </w:t>
    </w:r>
    <w:r w:rsidRPr="00702A0E">
      <w:rPr>
        <w:rFonts w:ascii="Arial" w:hAnsi="Arial" w:cs="Arial"/>
        <w:sz w:val="16"/>
        <w:szCs w:val="16"/>
      </w:rPr>
      <w:t xml:space="preserve">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3A0317">
      <w:rPr>
        <w:rFonts w:ascii="Arial" w:hAnsi="Arial" w:cs="Arial"/>
        <w:noProof/>
        <w:sz w:val="16"/>
        <w:szCs w:val="16"/>
      </w:rPr>
      <w:t>2</w:t>
    </w:r>
    <w:r w:rsidRPr="00702A0E">
      <w:rPr>
        <w:rFonts w:ascii="Arial" w:hAnsi="Arial" w:cs="Arial"/>
        <w:sz w:val="16"/>
        <w:szCs w:val="16"/>
      </w:rPr>
      <w:fldChar w:fldCharType="end"/>
    </w:r>
    <w:r w:rsidRPr="00702A0E">
      <w:rPr>
        <w:rFonts w:ascii="Arial" w:hAnsi="Arial" w:cs="Arial"/>
        <w:sz w:val="16"/>
        <w:szCs w:val="16"/>
      </w:rPr>
      <w:t>/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NUMPAGES 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3A0317">
      <w:rPr>
        <w:rFonts w:ascii="Arial" w:hAnsi="Arial" w:cs="Arial"/>
        <w:noProof/>
        <w:sz w:val="16"/>
        <w:szCs w:val="16"/>
      </w:rPr>
      <w:t>3</w:t>
    </w:r>
    <w:r w:rsidRPr="00702A0E">
      <w:rPr>
        <w:rFonts w:ascii="Arial" w:hAnsi="Arial" w:cs="Arial"/>
        <w:sz w:val="16"/>
        <w:szCs w:val="16"/>
      </w:rPr>
      <w:fldChar w:fldCharType="end"/>
    </w:r>
  </w:p>
  <w:p w:rsidR="008E5843" w:rsidRDefault="008E5843">
    <w:pPr>
      <w:widowControl w:val="0"/>
      <w:tabs>
        <w:tab w:val="left" w:pos="5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843"/>
    <w:rsid w:val="003A0317"/>
    <w:rsid w:val="00536B07"/>
    <w:rsid w:val="00781BA4"/>
    <w:rsid w:val="008E5843"/>
    <w:rsid w:val="00902A39"/>
    <w:rsid w:val="00C830A9"/>
    <w:rsid w:val="00CB0C36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07CC50-25A2-41B6-98C2-186B109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CB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C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C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5</cp:revision>
  <dcterms:created xsi:type="dcterms:W3CDTF">2023-03-15T15:04:00Z</dcterms:created>
  <dcterms:modified xsi:type="dcterms:W3CDTF">2023-04-27T15:41:00Z</dcterms:modified>
</cp:coreProperties>
</file>